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1A" w:rsidRDefault="006A281A" w:rsidP="006A281A">
      <w:pPr>
        <w:spacing w:line="276" w:lineRule="auto"/>
        <w:jc w:val="center"/>
        <w:rPr>
          <w:sz w:val="28"/>
          <w:szCs w:val="28"/>
          <w:u w:val="single"/>
          <w:lang w:val="uk-UA"/>
        </w:rPr>
      </w:pPr>
      <w:r w:rsidRPr="005A0676">
        <w:rPr>
          <w:sz w:val="28"/>
          <w:szCs w:val="28"/>
          <w:u w:val="single"/>
          <w:lang w:val="uk-UA"/>
        </w:rPr>
        <w:t>Завдання до практичного заняття №</w:t>
      </w:r>
      <w:r>
        <w:rPr>
          <w:sz w:val="28"/>
          <w:szCs w:val="28"/>
          <w:u w:val="single"/>
          <w:lang w:val="uk-UA"/>
        </w:rPr>
        <w:t xml:space="preserve"> 10</w:t>
      </w:r>
    </w:p>
    <w:p w:rsidR="006A281A" w:rsidRDefault="006A281A" w:rsidP="006A281A">
      <w:pPr>
        <w:spacing w:line="276" w:lineRule="auto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</w:p>
    <w:p w:rsidR="006A281A" w:rsidRDefault="006A281A" w:rsidP="006A281A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DC252C">
        <w:rPr>
          <w:sz w:val="28"/>
          <w:szCs w:val="28"/>
          <w:lang w:val="uk-UA"/>
        </w:rPr>
        <w:t xml:space="preserve">Тема: </w:t>
      </w:r>
      <w:proofErr w:type="spellStart"/>
      <w:r w:rsidRPr="00DC252C">
        <w:rPr>
          <w:i/>
          <w:sz w:val="28"/>
          <w:szCs w:val="28"/>
          <w:lang w:val="uk-UA"/>
        </w:rPr>
        <w:t>Деепричастие</w:t>
      </w:r>
      <w:proofErr w:type="spellEnd"/>
    </w:p>
    <w:p w:rsidR="006A281A" w:rsidRDefault="006A281A" w:rsidP="006A281A">
      <w:pPr>
        <w:spacing w:line="276" w:lineRule="auto"/>
        <w:jc w:val="both"/>
        <w:rPr>
          <w:i/>
          <w:sz w:val="28"/>
          <w:szCs w:val="28"/>
          <w:lang w:val="uk-UA"/>
        </w:rPr>
      </w:pPr>
    </w:p>
    <w:p w:rsidR="006A281A" w:rsidRPr="00D15773" w:rsidRDefault="006A281A" w:rsidP="006A281A">
      <w:pPr>
        <w:pStyle w:val="a3"/>
        <w:spacing w:line="276" w:lineRule="auto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15773">
        <w:rPr>
          <w:sz w:val="28"/>
          <w:szCs w:val="28"/>
        </w:rPr>
        <w:t>а)</w:t>
      </w:r>
      <w:r w:rsidRPr="00D15773">
        <w:rPr>
          <w:b/>
          <w:bCs/>
          <w:i/>
          <w:iCs/>
          <w:sz w:val="28"/>
          <w:szCs w:val="28"/>
        </w:rPr>
        <w:t xml:space="preserve"> </w:t>
      </w:r>
      <w:r w:rsidRPr="00241CCD">
        <w:rPr>
          <w:i/>
          <w:sz w:val="28"/>
          <w:szCs w:val="28"/>
        </w:rPr>
        <w:t xml:space="preserve">Определите, какой из глагольных признаков отсутствует у деепричастия: </w:t>
      </w:r>
      <w:r w:rsidRPr="00D15773">
        <w:rPr>
          <w:sz w:val="28"/>
          <w:szCs w:val="28"/>
        </w:rPr>
        <w:t>1) залог, вид, наклонение, переходность; 2) наличие возвратных форм, изменяемость, относительное время, способность управлять существительным;</w:t>
      </w:r>
    </w:p>
    <w:p w:rsidR="006A281A" w:rsidRPr="00D15773" w:rsidRDefault="006A281A" w:rsidP="006A281A">
      <w:pPr>
        <w:pStyle w:val="a3"/>
        <w:ind w:left="-181" w:firstLine="357"/>
        <w:jc w:val="both"/>
        <w:rPr>
          <w:sz w:val="28"/>
          <w:szCs w:val="28"/>
        </w:rPr>
      </w:pPr>
      <w:r w:rsidRPr="00D15773">
        <w:rPr>
          <w:sz w:val="28"/>
          <w:szCs w:val="28"/>
        </w:rPr>
        <w:t xml:space="preserve">б) </w:t>
      </w:r>
      <w:r w:rsidRPr="00241CCD">
        <w:rPr>
          <w:i/>
          <w:sz w:val="28"/>
          <w:szCs w:val="28"/>
        </w:rPr>
        <w:t>Найдите признак, который отличает деепричастие от наречия:</w:t>
      </w:r>
      <w:r w:rsidRPr="00D15773">
        <w:rPr>
          <w:sz w:val="28"/>
          <w:szCs w:val="28"/>
        </w:rPr>
        <w:t xml:space="preserve"> неизменяемость, способность примыкать к глаголу, переходность, возможность выступать в предложении в роли обстоятельства.</w:t>
      </w:r>
    </w:p>
    <w:p w:rsidR="006A281A" w:rsidRPr="00D15773" w:rsidRDefault="006A281A" w:rsidP="006A281A">
      <w:pPr>
        <w:pStyle w:val="a3"/>
        <w:ind w:left="-181" w:firstLine="357"/>
        <w:jc w:val="both"/>
        <w:rPr>
          <w:b/>
          <w:bCs/>
          <w:i/>
          <w:iCs/>
          <w:sz w:val="28"/>
          <w:szCs w:val="28"/>
        </w:rPr>
      </w:pPr>
    </w:p>
    <w:p w:rsidR="006A281A" w:rsidRPr="00241CCD" w:rsidRDefault="006A281A" w:rsidP="006A281A">
      <w:pPr>
        <w:pStyle w:val="a3"/>
        <w:ind w:left="-181" w:firstLine="35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1CCD">
        <w:rPr>
          <w:i/>
          <w:sz w:val="28"/>
          <w:szCs w:val="28"/>
        </w:rPr>
        <w:t xml:space="preserve">Определите вид глагола. Образуйте деепричастия, отметьте </w:t>
      </w:r>
      <w:r>
        <w:rPr>
          <w:i/>
          <w:sz w:val="28"/>
          <w:szCs w:val="28"/>
        </w:rPr>
        <w:t xml:space="preserve">их </w:t>
      </w:r>
      <w:r w:rsidRPr="00241CCD">
        <w:rPr>
          <w:i/>
          <w:sz w:val="28"/>
          <w:szCs w:val="28"/>
        </w:rPr>
        <w:t>суффикс</w:t>
      </w:r>
      <w:r>
        <w:rPr>
          <w:i/>
          <w:sz w:val="28"/>
          <w:szCs w:val="28"/>
        </w:rPr>
        <w:t>ы</w:t>
      </w:r>
      <w:r w:rsidRPr="00241CCD">
        <w:rPr>
          <w:i/>
          <w:sz w:val="28"/>
          <w:szCs w:val="28"/>
        </w:rPr>
        <w:t>. Укажите вариантные формы деепричастий.</w:t>
      </w:r>
    </w:p>
    <w:p w:rsidR="006A281A" w:rsidRPr="00D15773" w:rsidRDefault="006A281A" w:rsidP="006A281A">
      <w:pPr>
        <w:pStyle w:val="a3"/>
        <w:spacing w:line="276" w:lineRule="auto"/>
        <w:ind w:left="-181" w:firstLine="357"/>
        <w:jc w:val="both"/>
        <w:rPr>
          <w:sz w:val="28"/>
          <w:szCs w:val="28"/>
        </w:rPr>
      </w:pPr>
      <w:proofErr w:type="gramStart"/>
      <w:r w:rsidRPr="00D15773">
        <w:rPr>
          <w:sz w:val="28"/>
          <w:szCs w:val="28"/>
        </w:rPr>
        <w:t>Бросить, бросать, взойти, дебютировать, вязать, подвергнуть, увлечься, спать, хохотать, ждать, решаться, наклониться, проникнуть, принести, испечь, одеваться, облокотиться, возмутиться, атаковать, достигнуть.</w:t>
      </w:r>
      <w:proofErr w:type="gramEnd"/>
    </w:p>
    <w:p w:rsidR="006A281A" w:rsidRPr="00D15773" w:rsidRDefault="006A281A" w:rsidP="006A281A">
      <w:pPr>
        <w:pStyle w:val="a3"/>
        <w:ind w:left="-181" w:firstLine="3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1CCD">
        <w:rPr>
          <w:i/>
          <w:sz w:val="28"/>
          <w:szCs w:val="28"/>
        </w:rPr>
        <w:t>. Выберите из данных ниже глаголов те, которые не образуют деепричастий. Почему?</w:t>
      </w:r>
    </w:p>
    <w:p w:rsidR="006A281A" w:rsidRPr="00D15773" w:rsidRDefault="006A281A" w:rsidP="006A281A">
      <w:pPr>
        <w:pStyle w:val="a3"/>
        <w:spacing w:line="276" w:lineRule="auto"/>
        <w:ind w:left="-181" w:firstLine="357"/>
        <w:jc w:val="both"/>
        <w:rPr>
          <w:sz w:val="28"/>
          <w:szCs w:val="28"/>
        </w:rPr>
      </w:pPr>
      <w:proofErr w:type="gramStart"/>
      <w:r w:rsidRPr="00D15773">
        <w:rPr>
          <w:sz w:val="28"/>
          <w:szCs w:val="28"/>
        </w:rPr>
        <w:t xml:space="preserve">Бить, жать, махать, плясать, жечь, толочь, ранить, рвать, пахать, ахать, беречь, светать, мокнуть, петь, держать, вечереть, мять, лезть, знобить, дружить, видеть, прилечь, вести, водить. </w:t>
      </w:r>
      <w:proofErr w:type="gramEnd"/>
    </w:p>
    <w:p w:rsidR="006A281A" w:rsidRDefault="006A281A" w:rsidP="006A281A">
      <w:pPr>
        <w:pStyle w:val="a3"/>
        <w:ind w:left="-181" w:firstLine="357"/>
        <w:jc w:val="both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6A281A" w:rsidRPr="00D15773" w:rsidRDefault="006A281A" w:rsidP="006A281A">
      <w:pPr>
        <w:pStyle w:val="a3"/>
        <w:ind w:left="-181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04264">
        <w:rPr>
          <w:i/>
          <w:sz w:val="28"/>
          <w:szCs w:val="28"/>
        </w:rPr>
        <w:t>Определите вид и время (относительное) деепричастий.</w:t>
      </w:r>
      <w:r w:rsidRPr="00D15773">
        <w:rPr>
          <w:sz w:val="28"/>
          <w:szCs w:val="28"/>
        </w:rPr>
        <w:t xml:space="preserve"> </w:t>
      </w:r>
      <w:r w:rsidRPr="00D47E81">
        <w:rPr>
          <w:i/>
          <w:sz w:val="28"/>
          <w:szCs w:val="28"/>
        </w:rPr>
        <w:t>Как влияет видовое значение деепричастий на выражение ими относительного времени?</w:t>
      </w:r>
    </w:p>
    <w:p w:rsidR="006A281A" w:rsidRPr="00D15773" w:rsidRDefault="006A281A" w:rsidP="006A281A">
      <w:pPr>
        <w:pStyle w:val="a3"/>
        <w:spacing w:line="276" w:lineRule="auto"/>
        <w:ind w:left="-181" w:firstLine="357"/>
        <w:jc w:val="both"/>
        <w:rPr>
          <w:sz w:val="28"/>
          <w:szCs w:val="28"/>
        </w:rPr>
      </w:pPr>
      <w:r w:rsidRPr="00D15773">
        <w:rPr>
          <w:sz w:val="28"/>
          <w:szCs w:val="28"/>
        </w:rPr>
        <w:t xml:space="preserve">Порицая других, мы чаще всего просто косвенно хвалим себя. Свои способности человек может узнать, только попытавшись применить их на деле. Видя чужие пороки, </w:t>
      </w:r>
      <w:proofErr w:type="gramStart"/>
      <w:r w:rsidRPr="00D15773">
        <w:rPr>
          <w:sz w:val="28"/>
          <w:szCs w:val="28"/>
        </w:rPr>
        <w:t>умный</w:t>
      </w:r>
      <w:proofErr w:type="gramEnd"/>
      <w:r w:rsidRPr="00D15773">
        <w:rPr>
          <w:sz w:val="28"/>
          <w:szCs w:val="28"/>
        </w:rPr>
        <w:t xml:space="preserve"> избавляется от своих. Хороша та книга, которую открываешь, предвкушая, а закрываешь, обогатившись. Не разжевавши, вкуса не узнаешь.</w:t>
      </w:r>
    </w:p>
    <w:p w:rsidR="006A281A" w:rsidRPr="00104264" w:rsidRDefault="006A281A" w:rsidP="006A281A">
      <w:pPr>
        <w:pStyle w:val="a3"/>
        <w:ind w:left="-180"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04264">
        <w:rPr>
          <w:i/>
          <w:sz w:val="28"/>
          <w:szCs w:val="28"/>
        </w:rPr>
        <w:t>а) Измените предложения с несколькими сказуемыми  в предложения с деепричастиями и деепричастными</w:t>
      </w:r>
      <w:r w:rsidRPr="00D15773">
        <w:rPr>
          <w:sz w:val="28"/>
          <w:szCs w:val="28"/>
        </w:rPr>
        <w:t xml:space="preserve"> </w:t>
      </w:r>
      <w:r w:rsidRPr="00104264">
        <w:rPr>
          <w:i/>
          <w:sz w:val="28"/>
          <w:szCs w:val="28"/>
        </w:rPr>
        <w:t>оборотами. Появляется ли при этом новое в смысловом содержании предложения?</w:t>
      </w:r>
    </w:p>
    <w:p w:rsidR="006A281A" w:rsidRPr="00D15773" w:rsidRDefault="006A281A" w:rsidP="006A281A">
      <w:pPr>
        <w:pStyle w:val="a3"/>
        <w:spacing w:line="276" w:lineRule="auto"/>
        <w:ind w:left="-180" w:firstLine="360"/>
        <w:jc w:val="both"/>
        <w:rPr>
          <w:sz w:val="28"/>
          <w:szCs w:val="28"/>
        </w:rPr>
      </w:pPr>
      <w:r w:rsidRPr="00D15773">
        <w:rPr>
          <w:sz w:val="28"/>
          <w:szCs w:val="28"/>
        </w:rPr>
        <w:t xml:space="preserve">Он говорил и перелистывал рукопись. Солнце, кажется, уже склоняется к вечеру, но палит нещадно. Светлые радости этого дня сразу погасли, исчезли куда-то, точно бы и солнышко греть перестало. Скоро не </w:t>
      </w:r>
      <w:proofErr w:type="gramStart"/>
      <w:r w:rsidRPr="00D15773">
        <w:rPr>
          <w:sz w:val="28"/>
          <w:szCs w:val="28"/>
        </w:rPr>
        <w:t>месте</w:t>
      </w:r>
      <w:proofErr w:type="gramEnd"/>
      <w:r w:rsidRPr="00D15773">
        <w:rPr>
          <w:sz w:val="28"/>
          <w:szCs w:val="28"/>
        </w:rPr>
        <w:t xml:space="preserve"> заката разольется вечерняя заря и предскажет завтрашний день. Звезды падают прямо </w:t>
      </w:r>
      <w:r w:rsidRPr="00D15773">
        <w:rPr>
          <w:sz w:val="28"/>
          <w:szCs w:val="28"/>
        </w:rPr>
        <w:lastRenderedPageBreak/>
        <w:t xml:space="preserve">в ладони и обжигают небесным огнем. Вода замерзает в трещинах камней и разрушает их. Ледники образуются высоко в горах и медленно сползают вниз. </w:t>
      </w:r>
    </w:p>
    <w:p w:rsidR="006A281A" w:rsidRPr="00104264" w:rsidRDefault="006A281A" w:rsidP="006A281A">
      <w:pPr>
        <w:pStyle w:val="a3"/>
        <w:ind w:left="-180" w:firstLine="360"/>
        <w:jc w:val="both"/>
        <w:rPr>
          <w:i/>
          <w:sz w:val="28"/>
          <w:szCs w:val="28"/>
        </w:rPr>
      </w:pPr>
      <w:r w:rsidRPr="00104264">
        <w:rPr>
          <w:i/>
          <w:sz w:val="28"/>
          <w:szCs w:val="28"/>
        </w:rPr>
        <w:t>б) Исправьте предложения.</w:t>
      </w:r>
    </w:p>
    <w:p w:rsidR="006A281A" w:rsidRPr="00D15773" w:rsidRDefault="006A281A" w:rsidP="006A281A">
      <w:pPr>
        <w:pStyle w:val="a3"/>
        <w:spacing w:line="276" w:lineRule="auto"/>
        <w:ind w:left="-180" w:firstLine="360"/>
        <w:jc w:val="both"/>
        <w:rPr>
          <w:sz w:val="28"/>
          <w:szCs w:val="28"/>
        </w:rPr>
      </w:pPr>
      <w:r w:rsidRPr="00D15773">
        <w:rPr>
          <w:sz w:val="28"/>
          <w:szCs w:val="28"/>
        </w:rPr>
        <w:t>Расставляя по-новому в комнате мебель, мы наведем в ней порядок и уют. Возвратившись из продолжительной поездки, с нами произошел интересный случай. Глядя на природу Пушкинского заповедника, нам вспомнилось, с каким вдохновением создавал поэт свои стихи. Преподаватель входит в аудиторию, начав лекцию. Золотя солнечными лучами верхушки деревьев, начало рассветать. Увидев на сцене Буратино, малыш посмотрел туда и радостно захлопал в ладоши.</w:t>
      </w:r>
    </w:p>
    <w:p w:rsidR="006A281A" w:rsidRPr="00D15773" w:rsidRDefault="006A281A" w:rsidP="006A281A">
      <w:pPr>
        <w:pStyle w:val="a3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04264">
        <w:rPr>
          <w:i/>
          <w:sz w:val="28"/>
          <w:szCs w:val="28"/>
        </w:rPr>
        <w:t>Сделайте морфологический разбор деепричастий.</w:t>
      </w:r>
    </w:p>
    <w:p w:rsidR="006A281A" w:rsidRPr="00D15773" w:rsidRDefault="006A281A" w:rsidP="006A281A">
      <w:pPr>
        <w:pStyle w:val="a3"/>
        <w:spacing w:line="276" w:lineRule="auto"/>
        <w:ind w:left="-181" w:firstLine="357"/>
        <w:jc w:val="both"/>
        <w:rPr>
          <w:sz w:val="28"/>
          <w:szCs w:val="28"/>
        </w:rPr>
      </w:pPr>
      <w:r w:rsidRPr="00D15773">
        <w:rPr>
          <w:sz w:val="28"/>
          <w:szCs w:val="28"/>
        </w:rPr>
        <w:t xml:space="preserve">Облака ползли медленно, то </w:t>
      </w:r>
      <w:r w:rsidRPr="00D47E81">
        <w:rPr>
          <w:sz w:val="28"/>
          <w:szCs w:val="28"/>
        </w:rPr>
        <w:t>сливаясь</w:t>
      </w:r>
      <w:r w:rsidRPr="00D15773">
        <w:rPr>
          <w:sz w:val="28"/>
          <w:szCs w:val="28"/>
        </w:rPr>
        <w:t>, то обгоняя друг друга. Все дремало, все нежилось вокруг, все как будто глядело вверх, вытянувшись, не шевелясь и выжидая. Сверкая и искрясь, осыпался иней с древесных вершин, сбитых падением самолета.</w:t>
      </w:r>
    </w:p>
    <w:p w:rsidR="006A281A" w:rsidRPr="00104264" w:rsidRDefault="006A281A" w:rsidP="006A281A">
      <w:pPr>
        <w:pStyle w:val="a3"/>
        <w:ind w:left="-181" w:firstLine="357"/>
        <w:jc w:val="center"/>
        <w:rPr>
          <w:b/>
          <w:bCs/>
          <w:i/>
          <w:sz w:val="28"/>
          <w:szCs w:val="28"/>
        </w:rPr>
      </w:pPr>
      <w:r w:rsidRPr="00104264">
        <w:rPr>
          <w:b/>
          <w:bCs/>
          <w:i/>
          <w:sz w:val="28"/>
          <w:szCs w:val="28"/>
        </w:rPr>
        <w:t>Порядок морфологического разбора</w:t>
      </w:r>
    </w:p>
    <w:p w:rsidR="006A281A" w:rsidRPr="00D15773" w:rsidRDefault="006A281A" w:rsidP="006A281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15773">
        <w:rPr>
          <w:sz w:val="28"/>
          <w:szCs w:val="28"/>
        </w:rPr>
        <w:t>Часть речи – глагол в форме деепричастия, категориальное значение.</w:t>
      </w:r>
    </w:p>
    <w:p w:rsidR="006A281A" w:rsidRPr="00D15773" w:rsidRDefault="006A281A" w:rsidP="006A281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15773">
        <w:rPr>
          <w:sz w:val="28"/>
          <w:szCs w:val="28"/>
        </w:rPr>
        <w:t xml:space="preserve">От какого </w:t>
      </w:r>
      <w:proofErr w:type="gramStart"/>
      <w:r w:rsidRPr="00D15773">
        <w:rPr>
          <w:sz w:val="28"/>
          <w:szCs w:val="28"/>
        </w:rPr>
        <w:t>глагола</w:t>
      </w:r>
      <w:proofErr w:type="gramEnd"/>
      <w:r w:rsidRPr="00D15773">
        <w:rPr>
          <w:sz w:val="28"/>
          <w:szCs w:val="28"/>
        </w:rPr>
        <w:t xml:space="preserve"> и с помощью </w:t>
      </w:r>
      <w:proofErr w:type="gramStart"/>
      <w:r w:rsidRPr="00D15773">
        <w:rPr>
          <w:sz w:val="28"/>
          <w:szCs w:val="28"/>
        </w:rPr>
        <w:t>какого</w:t>
      </w:r>
      <w:proofErr w:type="gramEnd"/>
      <w:r w:rsidRPr="00D15773">
        <w:rPr>
          <w:sz w:val="28"/>
          <w:szCs w:val="28"/>
        </w:rPr>
        <w:t xml:space="preserve"> суффикса образовано.</w:t>
      </w:r>
    </w:p>
    <w:p w:rsidR="006A281A" w:rsidRPr="00D15773" w:rsidRDefault="006A281A" w:rsidP="006A281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15773">
        <w:rPr>
          <w:sz w:val="28"/>
          <w:szCs w:val="28"/>
        </w:rPr>
        <w:t>Вид, показатель.</w:t>
      </w:r>
    </w:p>
    <w:p w:rsidR="006A281A" w:rsidRPr="00D15773" w:rsidRDefault="006A281A" w:rsidP="006A281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15773">
        <w:rPr>
          <w:sz w:val="28"/>
          <w:szCs w:val="28"/>
        </w:rPr>
        <w:t>Возвратность.</w:t>
      </w:r>
    </w:p>
    <w:p w:rsidR="006A281A" w:rsidRPr="00D15773" w:rsidRDefault="006A281A" w:rsidP="006A281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15773">
        <w:rPr>
          <w:sz w:val="28"/>
          <w:szCs w:val="28"/>
        </w:rPr>
        <w:t>Переходность.</w:t>
      </w:r>
    </w:p>
    <w:p w:rsidR="006A281A" w:rsidRPr="00D15773" w:rsidRDefault="006A281A" w:rsidP="006A281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15773">
        <w:rPr>
          <w:sz w:val="28"/>
          <w:szCs w:val="28"/>
        </w:rPr>
        <w:t>Залог.</w:t>
      </w:r>
    </w:p>
    <w:p w:rsidR="006A281A" w:rsidRPr="00D15773" w:rsidRDefault="006A281A" w:rsidP="006A281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15773">
        <w:rPr>
          <w:sz w:val="28"/>
          <w:szCs w:val="28"/>
        </w:rPr>
        <w:t>Время (относительное).</w:t>
      </w:r>
    </w:p>
    <w:p w:rsidR="006A281A" w:rsidRDefault="006A281A" w:rsidP="006A281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15773">
        <w:rPr>
          <w:sz w:val="28"/>
          <w:szCs w:val="28"/>
        </w:rPr>
        <w:t>Синтаксические свойства (одиночное или распространенное, синтаксическая функция).</w:t>
      </w:r>
    </w:p>
    <w:p w:rsidR="006A281A" w:rsidRDefault="006A281A" w:rsidP="006A281A">
      <w:pPr>
        <w:pStyle w:val="a3"/>
        <w:spacing w:after="0"/>
        <w:ind w:left="536"/>
        <w:jc w:val="both"/>
        <w:rPr>
          <w:sz w:val="28"/>
          <w:szCs w:val="28"/>
        </w:rPr>
      </w:pPr>
    </w:p>
    <w:p w:rsidR="006A281A" w:rsidRPr="00D47E81" w:rsidRDefault="006A281A" w:rsidP="006A281A">
      <w:pPr>
        <w:pStyle w:val="a3"/>
        <w:spacing w:after="0"/>
        <w:ind w:left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proofErr w:type="gramStart"/>
      <w:r>
        <w:rPr>
          <w:b/>
          <w:i/>
          <w:sz w:val="28"/>
          <w:szCs w:val="28"/>
        </w:rPr>
        <w:t xml:space="preserve">Образец: </w:t>
      </w:r>
      <w:r w:rsidRPr="00D47E81">
        <w:rPr>
          <w:i/>
          <w:sz w:val="28"/>
          <w:szCs w:val="28"/>
        </w:rPr>
        <w:t>сливаясь</w:t>
      </w:r>
      <w:r>
        <w:rPr>
          <w:sz w:val="28"/>
          <w:szCs w:val="28"/>
        </w:rPr>
        <w:t xml:space="preserve"> – глагол в форме деепричастия, начальная форма – «сливаться», суффикс </w:t>
      </w:r>
      <w:r w:rsidRPr="00D47E81">
        <w:rPr>
          <w:b/>
          <w:i/>
          <w:sz w:val="28"/>
          <w:szCs w:val="28"/>
        </w:rPr>
        <w:t>я</w:t>
      </w:r>
      <w:r>
        <w:rPr>
          <w:sz w:val="28"/>
          <w:szCs w:val="28"/>
        </w:rPr>
        <w:t>, несовершенный вид, возвратное, непереходное, действительный  залог, одновременность действия с глаголом-сказуемым, входит в состав деепричастного оборота, обстоятельство.</w:t>
      </w:r>
      <w:proofErr w:type="gramEnd"/>
    </w:p>
    <w:p w:rsidR="006A281A" w:rsidRPr="00D15773" w:rsidRDefault="006A281A" w:rsidP="006A281A">
      <w:pPr>
        <w:spacing w:line="276" w:lineRule="auto"/>
        <w:ind w:left="142"/>
        <w:jc w:val="both"/>
        <w:rPr>
          <w:sz w:val="28"/>
          <w:szCs w:val="28"/>
        </w:rPr>
      </w:pPr>
    </w:p>
    <w:p w:rsidR="006A281A" w:rsidRPr="00D15773" w:rsidRDefault="006A281A" w:rsidP="006A281A">
      <w:pPr>
        <w:spacing w:line="276" w:lineRule="auto"/>
        <w:rPr>
          <w:sz w:val="28"/>
          <w:szCs w:val="28"/>
        </w:rPr>
      </w:pPr>
    </w:p>
    <w:p w:rsidR="00EE2079" w:rsidRDefault="006A281A"/>
    <w:sectPr w:rsidR="00EE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125"/>
    <w:multiLevelType w:val="hybridMultilevel"/>
    <w:tmpl w:val="8794D3B0"/>
    <w:lvl w:ilvl="0" w:tplc="97A40EF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A3"/>
    <w:rsid w:val="003E283F"/>
    <w:rsid w:val="006A281A"/>
    <w:rsid w:val="007717A3"/>
    <w:rsid w:val="008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28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A2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28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A2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2020-04-24T12:55:00Z</dcterms:created>
  <dcterms:modified xsi:type="dcterms:W3CDTF">2020-04-24T12:58:00Z</dcterms:modified>
</cp:coreProperties>
</file>